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B1" w:rsidRDefault="005E57B1" w:rsidP="005E57B1">
      <w:pPr>
        <w:pStyle w:val="Rubrik4"/>
        <w:pBdr>
          <w:top w:val="dotted" w:sz="6" w:space="9" w:color="C7C7B5"/>
        </w:pBdr>
        <w:spacing w:before="180" w:beforeAutospacing="0" w:after="0" w:afterAutospacing="0"/>
        <w:textAlignment w:val="baseline"/>
        <w:rPr>
          <w:rFonts w:ascii="Arial" w:hAnsi="Arial" w:cs="Arial"/>
          <w:color w:val="6D6D6C"/>
        </w:rPr>
      </w:pPr>
      <w:bookmarkStart w:id="0" w:name="_GoBack"/>
      <w:bookmarkEnd w:id="0"/>
      <w:r>
        <w:rPr>
          <w:rFonts w:ascii="Arial" w:hAnsi="Arial" w:cs="Arial"/>
          <w:color w:val="6D6D6C"/>
        </w:rPr>
        <w:t>Kunskapskrav</w:t>
      </w:r>
    </w:p>
    <w:p w:rsidR="005E57B1" w:rsidRDefault="003C5954" w:rsidP="005E57B1">
      <w:pPr>
        <w:pStyle w:val="helper"/>
        <w:spacing w:before="0" w:beforeAutospacing="0" w:after="0" w:afterAutospacing="0"/>
        <w:ind w:left="300"/>
        <w:textAlignment w:val="baseline"/>
        <w:rPr>
          <w:rFonts w:ascii="Arial" w:hAnsi="Arial" w:cs="Arial"/>
          <w:color w:val="6D6D6C"/>
          <w:sz w:val="20"/>
          <w:szCs w:val="20"/>
        </w:rPr>
      </w:pPr>
      <w:hyperlink r:id="rId5" w:anchor="KR-FYSFYS01aE" w:history="1">
        <w:r w:rsidR="005E57B1">
          <w:rPr>
            <w:rStyle w:val="Hyperlnk"/>
            <w:rFonts w:ascii="Arial" w:hAnsi="Arial" w:cs="Arial"/>
            <w:color w:val="666666"/>
            <w:sz w:val="20"/>
            <w:szCs w:val="20"/>
            <w:bdr w:val="none" w:sz="0" w:space="0" w:color="auto" w:frame="1"/>
          </w:rPr>
          <w:t>Kommentar</w:t>
        </w:r>
      </w:hyperlink>
    </w:p>
    <w:p w:rsidR="005E57B1" w:rsidRDefault="005E57B1" w:rsidP="005E57B1">
      <w:pPr>
        <w:pStyle w:val="Rubrik4"/>
        <w:pBdr>
          <w:top w:val="dotted" w:sz="6" w:space="9" w:color="C7C7B5"/>
        </w:pBdr>
        <w:spacing w:before="180" w:beforeAutospacing="0" w:after="0" w:afterAutospacing="0"/>
        <w:textAlignment w:val="baseline"/>
        <w:rPr>
          <w:rFonts w:ascii="Arial" w:hAnsi="Arial" w:cs="Arial"/>
          <w:color w:val="6D6D6C"/>
        </w:rPr>
      </w:pPr>
      <w:r>
        <w:rPr>
          <w:rFonts w:ascii="Arial" w:hAnsi="Arial" w:cs="Arial"/>
          <w:color w:val="6D6D6C"/>
        </w:rPr>
        <w:t>Betyget E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redogör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översiktligt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innebörden av begrepp, modeller, teorier och arbetsmetoder från vart och ett av kursens olika områden. Eleven använder dessa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att söka svar på frågor samt för att beskriva och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exemplifiera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fysikaliska fenomen och samband. Utifrån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något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exempel redogör eleven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översiktligt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hur fysikens modeller och teorier utvecklas. Eleven värderar också modellers giltighet och begränsningar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omdömen.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identifierar, analyserar och löser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problem i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bekanta situationer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tillfredsställande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resultat. Detta gäller såväl i det teoretiska som i det praktiska arbetet. I arbetet formulerar eleven relevanta hypoteser och formulerar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 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egna frågor. Eleven planerar och genomför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i samråd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med handledare experiment och observationer på ett tillfredsställande sätt. Dessutom hanterar eleven material och utrustning på ett säkert sätt. Vidare tolkar eleven sina resultat, utvärderar sina metoder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omdömen och motiverar sina slutsatser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resonemang.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diskuterar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översiktligt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frågor som rör fysikens betydelse för individ och samhälle. I diskussionerna för eleven fram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argument och redogör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översiktligt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konsekvenser av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något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tänkbart ställningstagande.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använder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ett naturvetenskapligt språk och anpassar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till viss del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sin kommunikation till syfte och sammanhang. Dessutom använder eleven olika typer av källor och 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bedömningar av informationens och källornas trovärdighet och relevans.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När eleven samråder med handledare bedömer hon eller han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den egna förmågan och situationens krav.</w:t>
      </w:r>
    </w:p>
    <w:p w:rsidR="005E57B1" w:rsidRDefault="005E57B1" w:rsidP="005E57B1">
      <w:pPr>
        <w:pStyle w:val="Rubrik4"/>
        <w:pBdr>
          <w:top w:val="dotted" w:sz="6" w:space="9" w:color="C7C7B5"/>
        </w:pBdr>
        <w:spacing w:before="180" w:beforeAutospacing="0" w:after="0" w:afterAutospacing="0"/>
        <w:textAlignment w:val="baseline"/>
        <w:rPr>
          <w:rFonts w:ascii="Arial" w:hAnsi="Arial" w:cs="Arial"/>
          <w:color w:val="6D6D6C"/>
        </w:rPr>
      </w:pPr>
      <w:r>
        <w:rPr>
          <w:rFonts w:ascii="Arial" w:hAnsi="Arial" w:cs="Arial"/>
          <w:color w:val="6D6D6C"/>
        </w:rPr>
        <w:t>Betyget D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Betyget D innebär att kunskapskraven för E och till övervägande del för C är uppfyllda.</w:t>
      </w:r>
    </w:p>
    <w:p w:rsidR="005E57B1" w:rsidRDefault="005E57B1" w:rsidP="005E57B1">
      <w:pPr>
        <w:pStyle w:val="Rubrik4"/>
        <w:pBdr>
          <w:top w:val="dotted" w:sz="6" w:space="9" w:color="C7C7B5"/>
        </w:pBdr>
        <w:spacing w:before="180" w:beforeAutospacing="0" w:after="0" w:afterAutospacing="0"/>
        <w:textAlignment w:val="baseline"/>
        <w:rPr>
          <w:rFonts w:ascii="Arial" w:hAnsi="Arial" w:cs="Arial"/>
          <w:color w:val="6D6D6C"/>
        </w:rPr>
      </w:pPr>
      <w:r>
        <w:rPr>
          <w:rFonts w:ascii="Arial" w:hAnsi="Arial" w:cs="Arial"/>
          <w:color w:val="6D6D6C"/>
        </w:rPr>
        <w:t>Betyget C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redogör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innebörden av begrepp, modeller, teorier och arbetsmetoder från vart och ett av kursens olika områden. Eleven använder dessa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att söka svar på frågor samt för att beskriva och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exemplifiera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fysikaliska fenomen och samband. Utifrån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några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exempel redogör eleven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hur fysikens modeller och teorier utvecklas. Eleven värderar också modellers giltighet och begränsningar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omdömen.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identifierar, analyserar och löser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komplexa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problem i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bekanta situationer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tillfredsställande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resultat. Detta gäller såväl i det teoretiska som i det praktiska arbetet. I arbetet formulerar eleven relevanta hypoteser och formulerar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egna frågor. Eleven planerar och genomför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efter samråd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med handledare experiment och observationer på ett tillfredsställande sätt. Dessutom hanterar eleven material och utrustning på ett säkert sätt. Vidare tolkar eleven sina resultat, utvärderar sina metoder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enkla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omdömen och motiverar sina slutsatser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välgrundade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resonemang.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diskuterar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frågor som rör fysikens betydelse för individ och samhälle. I diskussionerna för eleven fram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välgrundade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argument och redogör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konsekvenser av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något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tänkbart ställningstagande.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använder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ett naturvetenskapligt språk och anpassar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till stor del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sin kommunikation till syfte och sammanhang. Dessutom använder eleven olika typer av källor och 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välgrundade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bedömningar av informationens och källornas trovärdighet och relevans.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När eleven samråder med handledare bedömer hon eller han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viss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den egna förmågan och situationens krav.</w:t>
      </w:r>
    </w:p>
    <w:p w:rsidR="005E57B1" w:rsidRDefault="005E57B1" w:rsidP="005E57B1">
      <w:pPr>
        <w:pStyle w:val="Rubrik4"/>
        <w:pBdr>
          <w:top w:val="dotted" w:sz="6" w:space="9" w:color="C7C7B5"/>
        </w:pBdr>
        <w:spacing w:before="180" w:beforeAutospacing="0" w:after="0" w:afterAutospacing="0"/>
        <w:textAlignment w:val="baseline"/>
        <w:rPr>
          <w:rFonts w:ascii="Arial" w:hAnsi="Arial" w:cs="Arial"/>
          <w:color w:val="6D6D6C"/>
        </w:rPr>
      </w:pPr>
      <w:r>
        <w:rPr>
          <w:rFonts w:ascii="Arial" w:hAnsi="Arial" w:cs="Arial"/>
          <w:color w:val="6D6D6C"/>
        </w:rPr>
        <w:t>Betyget B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Betyget B innebär att kunskapskraven för C och till övervägande del för A är uppfyllda.</w:t>
      </w:r>
    </w:p>
    <w:p w:rsidR="005E57B1" w:rsidRDefault="005E57B1" w:rsidP="005E57B1">
      <w:pPr>
        <w:pStyle w:val="Rubrik4"/>
        <w:pBdr>
          <w:top w:val="dotted" w:sz="6" w:space="9" w:color="C7C7B5"/>
        </w:pBdr>
        <w:spacing w:before="180" w:beforeAutospacing="0" w:after="0" w:afterAutospacing="0"/>
        <w:textAlignment w:val="baseline"/>
        <w:rPr>
          <w:rFonts w:ascii="Arial" w:hAnsi="Arial" w:cs="Arial"/>
          <w:color w:val="6D6D6C"/>
        </w:rPr>
      </w:pPr>
      <w:r>
        <w:rPr>
          <w:rFonts w:ascii="Arial" w:hAnsi="Arial" w:cs="Arial"/>
          <w:color w:val="6D6D6C"/>
        </w:rPr>
        <w:t>Betyget A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lastRenderedPageBreak/>
        <w:t>Eleven redogör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 och nyanserat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innebörden av begrepp, modeller, teorier och arbetsmetoder från vart och ett av kursens olika områden. Eleven använder dessa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säkerhet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att söka svar på frågor samt för att beskriva och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generalisera kring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fysikaliska fenomen och samband. Utifrån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några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exempel redogör eleven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 och nyanserat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hur fysikens modeller och teorier utvecklas. Eleven värderar också modellers giltighet och begränsningar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nyanserade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omdömen.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identifierar, analyserar och löser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komplexa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problem i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bekanta och nya situationer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gott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resultat. Detta gäller såväl i det teoretiska som i det praktiska arbetet. I arbetet formulerar eleven relevanta hypoteser och formulerar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säkerhet komplexa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egna frågor. Eleven planerar och genomför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efter samråd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med handledare experiment och observationer på ett tillfredsställande sätt. Dessutom hanterar eleven material och utrustning på ett säkert sätt. Vidare tolkar eleven sina resultat, utvärderar sina metoder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nyanserade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omdömen och motiverar sina slutsatser med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välgrundade och nyanserade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resonemang.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Vid behov föreslår eleven också förändringar</w:t>
      </w:r>
      <w:r>
        <w:rPr>
          <w:rFonts w:ascii="Arial" w:hAnsi="Arial" w:cs="Arial"/>
          <w:color w:val="6D6D6C"/>
          <w:sz w:val="20"/>
          <w:szCs w:val="20"/>
        </w:rPr>
        <w:t>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diskuterar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 och nyanserat komplexa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frågor som rör fysikens betydelse för individ och samhälle. I diskussionerna för eleven fram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välgrundade och nyanserade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argument och redogör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utförligt och nyanserat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för konsekvenser av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flera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tänkbara ställningstaganden.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Eleven föreslår också nya frågeställningar att diskutera</w:t>
      </w:r>
      <w:r>
        <w:rPr>
          <w:rFonts w:ascii="Arial" w:hAnsi="Arial" w:cs="Arial"/>
          <w:color w:val="6D6D6C"/>
          <w:sz w:val="20"/>
          <w:szCs w:val="20"/>
        </w:rPr>
        <w:t>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Eleven använder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ett naturvetenskapligt språk och anpassar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till stor del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sin kommunikation till syfte och sammanhang. Dessutom använder eleven olika typer av källor och gör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välgrundade och nyanserade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color w:val="6D6D6C"/>
          <w:sz w:val="20"/>
          <w:szCs w:val="20"/>
        </w:rPr>
        <w:t>bedömningar av informationens och källornas trovärdighet och relevans.</w:t>
      </w:r>
    </w:p>
    <w:p w:rsidR="005E57B1" w:rsidRDefault="005E57B1" w:rsidP="005E57B1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6D6D6C"/>
          <w:sz w:val="20"/>
          <w:szCs w:val="20"/>
        </w:rPr>
      </w:pPr>
      <w:r>
        <w:rPr>
          <w:rFonts w:ascii="Arial" w:hAnsi="Arial" w:cs="Arial"/>
          <w:color w:val="6D6D6C"/>
          <w:sz w:val="20"/>
          <w:szCs w:val="20"/>
        </w:rPr>
        <w:t>När eleven samråder med handledare bedömer hon eller han</w:t>
      </w:r>
      <w:r>
        <w:rPr>
          <w:rStyle w:val="apple-converted-space"/>
          <w:rFonts w:ascii="Arial" w:hAnsi="Arial" w:cs="Arial"/>
          <w:color w:val="6D6D6C"/>
          <w:sz w:val="20"/>
          <w:szCs w:val="20"/>
        </w:rPr>
        <w:t> </w:t>
      </w:r>
      <w:r>
        <w:rPr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med säkerhet</w:t>
      </w:r>
      <w:r>
        <w:rPr>
          <w:rStyle w:val="apple-converted-space"/>
          <w:rFonts w:ascii="Arial" w:hAnsi="Arial" w:cs="Arial"/>
          <w:b/>
          <w:bCs/>
          <w:color w:val="6D6D6C"/>
          <w:sz w:val="20"/>
          <w:szCs w:val="20"/>
          <w:bdr w:val="none" w:sz="0" w:space="0" w:color="auto" w:frame="1"/>
        </w:rPr>
        <w:t> </w:t>
      </w:r>
      <w:r>
        <w:rPr>
          <w:rFonts w:ascii="Arial" w:hAnsi="Arial" w:cs="Arial"/>
          <w:color w:val="6D6D6C"/>
          <w:sz w:val="20"/>
          <w:szCs w:val="20"/>
        </w:rPr>
        <w:t>den egna förmågan och situationens krav.</w:t>
      </w:r>
    </w:p>
    <w:p w:rsidR="00C43464" w:rsidRDefault="00C43464"/>
    <w:sectPr w:rsidR="00C43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67F"/>
    <w:multiLevelType w:val="multilevel"/>
    <w:tmpl w:val="C66A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F064A"/>
    <w:multiLevelType w:val="multilevel"/>
    <w:tmpl w:val="EA56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A41D0"/>
    <w:multiLevelType w:val="multilevel"/>
    <w:tmpl w:val="35E8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4045F"/>
    <w:multiLevelType w:val="multilevel"/>
    <w:tmpl w:val="B3BA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9F1963"/>
    <w:multiLevelType w:val="multilevel"/>
    <w:tmpl w:val="36826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B1"/>
    <w:rsid w:val="003C5954"/>
    <w:rsid w:val="005E57B1"/>
    <w:rsid w:val="00C4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FA4D"/>
  <w15:chartTrackingRefBased/>
  <w15:docId w15:val="{1E97DA01-41F7-4E8B-998A-17E1C06B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E5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5E57B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5E57B1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5E57B1"/>
    <w:pPr>
      <w:spacing w:before="100" w:beforeAutospacing="1" w:after="100" w:afterAutospacing="1"/>
    </w:pPr>
  </w:style>
  <w:style w:type="character" w:styleId="Stark">
    <w:name w:val="Strong"/>
    <w:basedOn w:val="Standardstycketeckensnitt"/>
    <w:uiPriority w:val="22"/>
    <w:qFormat/>
    <w:rsid w:val="005E57B1"/>
    <w:rPr>
      <w:b/>
      <w:bCs/>
    </w:rPr>
  </w:style>
  <w:style w:type="character" w:customStyle="1" w:styleId="apple-converted-space">
    <w:name w:val="apple-converted-space"/>
    <w:basedOn w:val="Standardstycketeckensnitt"/>
    <w:rsid w:val="005E57B1"/>
  </w:style>
  <w:style w:type="paragraph" w:customStyle="1" w:styleId="helper">
    <w:name w:val="helper"/>
    <w:basedOn w:val="Normal"/>
    <w:rsid w:val="005E57B1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5E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kolverket.se/laroplaner-amnen-och-kurser/gymnasieutbildning/gymnasieskola/sok-amnen-kurser-och-program/subject.htm?subjectCode=FYS&amp;courseCode=FYSFYS01a&amp;lang=sv&amp;tos=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Mustafa Kamal</dc:creator>
  <cp:keywords/>
  <dc:description/>
  <cp:lastModifiedBy>Rezan Mustafa Kamal</cp:lastModifiedBy>
  <cp:revision>2</cp:revision>
  <dcterms:created xsi:type="dcterms:W3CDTF">2017-04-04T13:49:00Z</dcterms:created>
  <dcterms:modified xsi:type="dcterms:W3CDTF">2017-04-04T13:54:00Z</dcterms:modified>
</cp:coreProperties>
</file>